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96" w:rsidRDefault="007F613F" w:rsidP="0019299A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Τριμελείς εξεταστικές επιτροπές για την εξέταση των Μεταπτυχιακών Διπλωματικών Εργασιών περιόδου </w:t>
      </w:r>
      <w:r w:rsidR="008C14FA">
        <w:rPr>
          <w:rFonts w:ascii="Arial" w:hAnsi="Arial" w:cs="Arial"/>
        </w:rPr>
        <w:t>εξεταστικής Σεπτεμβρίου 2018-12019</w:t>
      </w:r>
      <w:r>
        <w:rPr>
          <w:rFonts w:ascii="Arial" w:hAnsi="Arial" w:cs="Arial"/>
        </w:rPr>
        <w:t xml:space="preserve"> (εγκρίθηκαν στη συνεδρίαση της Συνέλευσης του Τμήματος αρ. </w:t>
      </w:r>
      <w:r w:rsidR="008C14FA">
        <w:rPr>
          <w:rFonts w:ascii="Arial" w:hAnsi="Arial" w:cs="Arial"/>
        </w:rPr>
        <w:t>4/5</w:t>
      </w:r>
      <w:r>
        <w:rPr>
          <w:rFonts w:ascii="Arial" w:hAnsi="Arial" w:cs="Arial"/>
        </w:rPr>
        <w:t>.</w:t>
      </w:r>
      <w:r w:rsidR="008C14FA">
        <w:rPr>
          <w:rFonts w:ascii="Arial" w:hAnsi="Arial" w:cs="Arial"/>
        </w:rPr>
        <w:t>11.2019</w:t>
      </w:r>
      <w:r>
        <w:rPr>
          <w:rFonts w:ascii="Arial" w:hAnsi="Arial" w:cs="Arial"/>
        </w:rPr>
        <w:t>)</w:t>
      </w:r>
    </w:p>
    <w:p w:rsidR="007F613F" w:rsidRDefault="007F613F" w:rsidP="0019299A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C6696" w:rsidRPr="007F613F" w:rsidRDefault="00DC6696" w:rsidP="0019299A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7F613F">
        <w:rPr>
          <w:rFonts w:ascii="Arial" w:hAnsi="Arial" w:cs="Arial"/>
          <w:b/>
          <w:u w:val="single"/>
        </w:rPr>
        <w:t>ΓΕΩΠΛΗΡΟΦΙΚΗ</w:t>
      </w:r>
    </w:p>
    <w:p w:rsidR="00DC6696" w:rsidRDefault="00DC6696" w:rsidP="0019299A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DC6696" w:rsidRDefault="00DC6696" w:rsidP="0019299A">
      <w:pPr>
        <w:ind w:left="-851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</w:t>
      </w:r>
      <w:r w:rsidR="008C14FA">
        <w:rPr>
          <w:rFonts w:ascii="Arial" w:hAnsi="Arial" w:cs="Arial"/>
          <w:b/>
          <w:bCs/>
        </w:rPr>
        <w:t>ΥΔΑΤΙΚΟΙ ΠΟΡΟΙ</w:t>
      </w:r>
      <w:r>
        <w:rPr>
          <w:rFonts w:ascii="Arial" w:hAnsi="Arial" w:cs="Arial"/>
          <w:b/>
        </w:rPr>
        <w:tab/>
      </w:r>
    </w:p>
    <w:tbl>
      <w:tblPr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627"/>
        <w:gridCol w:w="3144"/>
      </w:tblGrid>
      <w:tr w:rsidR="00DC6696">
        <w:trPr>
          <w:trHeight w:hRule="exact" w:val="397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96" w:rsidRDefault="00DC6696">
            <w:pPr>
              <w:pStyle w:val="2"/>
              <w:tabs>
                <w:tab w:val="left" w:pos="3420"/>
              </w:tabs>
              <w:jc w:val="both"/>
              <w:rPr>
                <w:rFonts w:cs="Arial"/>
                <w:sz w:val="22"/>
                <w:szCs w:val="22"/>
                <w:u w:val="none"/>
              </w:rPr>
            </w:pPr>
            <w:r>
              <w:rPr>
                <w:rFonts w:cs="Arial"/>
                <w:b/>
                <w:sz w:val="22"/>
                <w:szCs w:val="22"/>
                <w:u w:val="none"/>
              </w:rPr>
              <w:t>ONOMATE</w:t>
            </w:r>
            <w:r>
              <w:rPr>
                <w:rFonts w:cs="Arial"/>
                <w:b/>
                <w:sz w:val="22"/>
                <w:szCs w:val="22"/>
                <w:u w:val="none"/>
                <w:lang w:val="el-GR"/>
              </w:rPr>
              <w:t>ΠΩ</w:t>
            </w:r>
            <w:r>
              <w:rPr>
                <w:rFonts w:cs="Arial"/>
                <w:b/>
                <w:sz w:val="22"/>
                <w:szCs w:val="22"/>
                <w:u w:val="none"/>
              </w:rPr>
              <w:t>NYMO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96" w:rsidRDefault="00DC6696">
            <w:pPr>
              <w:pStyle w:val="2"/>
              <w:tabs>
                <w:tab w:val="left" w:pos="3420"/>
              </w:tabs>
              <w:rPr>
                <w:rFonts w:cs="Arial"/>
                <w:b/>
                <w:sz w:val="22"/>
                <w:szCs w:val="22"/>
                <w:u w:val="none"/>
                <w:lang w:val="el-GR"/>
              </w:rPr>
            </w:pPr>
            <w:r>
              <w:rPr>
                <w:rFonts w:cs="Arial"/>
                <w:b/>
                <w:sz w:val="22"/>
                <w:szCs w:val="22"/>
                <w:u w:val="none"/>
                <w:lang w:val="el-GR"/>
              </w:rPr>
              <w:t>Εξεταστική Επιτροπή</w:t>
            </w:r>
          </w:p>
        </w:tc>
      </w:tr>
      <w:tr w:rsidR="00DC6696">
        <w:trPr>
          <w:trHeight w:val="552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96" w:rsidRDefault="008C14FA">
            <w:pPr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Ιγνατιάδης Μάριος</w:t>
            </w:r>
            <w:r w:rsidR="00DC6696">
              <w:rPr>
                <w:rFonts w:ascii="Arial" w:eastAsia="Arial Unicode MS" w:hAnsi="Arial" w:cs="Arial"/>
                <w:b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96" w:rsidRDefault="008C14F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Οικονόμου Ευστάθιος</w:t>
            </w:r>
          </w:p>
          <w:p w:rsidR="008C14FA" w:rsidRDefault="008C14F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Ευαγγελίδης Χρήστος</w:t>
            </w:r>
          </w:p>
          <w:p w:rsidR="008C14FA" w:rsidRPr="008C14FA" w:rsidRDefault="008C14F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Λουκάς Αθανάσιος</w:t>
            </w:r>
          </w:p>
        </w:tc>
      </w:tr>
    </w:tbl>
    <w:p w:rsidR="00DC6696" w:rsidRDefault="00DC6696" w:rsidP="0019299A">
      <w:pPr>
        <w:jc w:val="both"/>
        <w:rPr>
          <w:rFonts w:ascii="Arial" w:hAnsi="Arial" w:cs="Arial"/>
          <w:b/>
          <w:iCs/>
        </w:rPr>
      </w:pPr>
    </w:p>
    <w:p w:rsidR="00DC6696" w:rsidRDefault="00DC6696" w:rsidP="0019299A">
      <w:pPr>
        <w:jc w:val="both"/>
        <w:rPr>
          <w:rFonts w:ascii="Arial" w:hAnsi="Arial" w:cs="Arial"/>
          <w:b/>
          <w:iCs/>
        </w:rPr>
      </w:pPr>
    </w:p>
    <w:p w:rsidR="00DC6696" w:rsidRPr="008C14FA" w:rsidRDefault="00DC6696" w:rsidP="0019299A">
      <w:pPr>
        <w:rPr>
          <w:rFonts w:ascii="Arial" w:hAnsi="Arial" w:cs="Arial"/>
          <w:b/>
          <w:u w:val="single"/>
        </w:rPr>
      </w:pPr>
      <w:r w:rsidRPr="008C14FA">
        <w:rPr>
          <w:rFonts w:ascii="Arial" w:hAnsi="Arial" w:cs="Arial"/>
          <w:b/>
          <w:u w:val="single"/>
        </w:rPr>
        <w:t>ΤΕΧΝΙΚΕΣ ΚΑΙ ΜΕΘΟΔΟΙ ΣΤΗΝ ΑΝΑΛΥΣΗ, ΣΧΕΔΙΑΣΜΟ ΚΑΙ ΔΙΑΧΕΙΡΙΣΗ ΤΟΥ ΧΩΡΟΥ</w:t>
      </w:r>
    </w:p>
    <w:p w:rsidR="00DC6696" w:rsidRDefault="00DC6696" w:rsidP="0019299A">
      <w:pPr>
        <w:tabs>
          <w:tab w:val="left" w:pos="709"/>
          <w:tab w:val="left" w:pos="851"/>
        </w:tabs>
        <w:spacing w:after="0" w:line="360" w:lineRule="auto"/>
        <w:ind w:left="3969" w:hanging="3969"/>
        <w:jc w:val="both"/>
        <w:rPr>
          <w:rFonts w:ascii="Arial" w:hAnsi="Arial" w:cs="Arial"/>
          <w:b/>
        </w:rPr>
      </w:pPr>
    </w:p>
    <w:p w:rsidR="00DC6696" w:rsidRPr="008C14FA" w:rsidRDefault="008C14FA" w:rsidP="0019299A">
      <w:pPr>
        <w:pStyle w:val="2"/>
        <w:ind w:left="-567" w:firstLine="567"/>
        <w:jc w:val="both"/>
        <w:rPr>
          <w:rFonts w:cs="Arial"/>
          <w:b/>
          <w:sz w:val="22"/>
          <w:szCs w:val="22"/>
          <w:u w:val="none"/>
          <w:lang w:val="el-GR"/>
        </w:rPr>
      </w:pPr>
      <w:r>
        <w:rPr>
          <w:rFonts w:cs="Arial"/>
          <w:b/>
          <w:sz w:val="22"/>
          <w:szCs w:val="22"/>
          <w:u w:val="none"/>
          <w:lang w:val="el-GR"/>
        </w:rPr>
        <w:t>ΟΡΓΑΝΩΣΗ ΚΑΙ ΔΙΑΧΕΙΡΙΣΗ ΠΟΡΩΝ ΚΑΙ ΕΡΓΩΝ ΑΝΑΠΤΥΞΗΣ</w:t>
      </w:r>
    </w:p>
    <w:p w:rsidR="00DC6696" w:rsidRPr="007F613F" w:rsidRDefault="00DC6696" w:rsidP="0019299A">
      <w:pPr>
        <w:rPr>
          <w:lang w:eastAsia="el-GR"/>
        </w:rPr>
      </w:pP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652"/>
        <w:gridCol w:w="2835"/>
      </w:tblGrid>
      <w:tr w:rsidR="00DC6696">
        <w:trPr>
          <w:trHeight w:hRule="exact" w:val="39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96" w:rsidRDefault="00DC6696">
            <w:pPr>
              <w:pStyle w:val="2"/>
              <w:tabs>
                <w:tab w:val="left" w:pos="3420"/>
              </w:tabs>
              <w:jc w:val="both"/>
              <w:rPr>
                <w:rFonts w:cs="Arial"/>
                <w:sz w:val="22"/>
                <w:szCs w:val="22"/>
                <w:u w:val="none"/>
                <w:lang w:val="el-GR"/>
              </w:rPr>
            </w:pPr>
            <w:r>
              <w:rPr>
                <w:rFonts w:cs="Arial"/>
                <w:b/>
                <w:sz w:val="22"/>
                <w:szCs w:val="22"/>
                <w:u w:val="none"/>
              </w:rPr>
              <w:t>ONOMATE</w:t>
            </w:r>
            <w:r>
              <w:rPr>
                <w:rFonts w:cs="Arial"/>
                <w:b/>
                <w:sz w:val="22"/>
                <w:szCs w:val="22"/>
                <w:u w:val="none"/>
                <w:lang w:val="el-GR"/>
              </w:rPr>
              <w:t>ΠΩ</w:t>
            </w:r>
            <w:r>
              <w:rPr>
                <w:rFonts w:cs="Arial"/>
                <w:b/>
                <w:sz w:val="22"/>
                <w:szCs w:val="22"/>
                <w:u w:val="none"/>
              </w:rPr>
              <w:t>NYMO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96" w:rsidRDefault="00DC6696">
            <w:pPr>
              <w:pStyle w:val="2"/>
              <w:tabs>
                <w:tab w:val="left" w:pos="3420"/>
              </w:tabs>
              <w:jc w:val="center"/>
              <w:rPr>
                <w:rFonts w:cs="Arial"/>
                <w:b/>
                <w:sz w:val="22"/>
                <w:szCs w:val="22"/>
                <w:u w:val="none"/>
                <w:lang w:val="el-GR"/>
              </w:rPr>
            </w:pPr>
            <w:r>
              <w:rPr>
                <w:rFonts w:cs="Arial"/>
                <w:b/>
                <w:sz w:val="22"/>
                <w:szCs w:val="22"/>
                <w:u w:val="none"/>
                <w:lang w:val="el-GR"/>
              </w:rPr>
              <w:t xml:space="preserve">ΕΠΙΤΡΟΠΗ ΕΞΕΤΑΣΗΣ </w:t>
            </w:r>
          </w:p>
        </w:tc>
      </w:tr>
      <w:tr w:rsidR="00DC6696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96" w:rsidRDefault="00DC6696" w:rsidP="008C14FA">
            <w:pPr>
              <w:pStyle w:val="2"/>
              <w:tabs>
                <w:tab w:val="left" w:pos="3420"/>
              </w:tabs>
              <w:ind w:hanging="108"/>
              <w:jc w:val="both"/>
              <w:rPr>
                <w:rFonts w:cs="Arial"/>
                <w:b/>
                <w:sz w:val="22"/>
                <w:szCs w:val="22"/>
                <w:u w:val="none"/>
                <w:lang w:val="el-GR"/>
              </w:rPr>
            </w:pPr>
            <w:r>
              <w:rPr>
                <w:rFonts w:cs="Arial"/>
                <w:b/>
                <w:sz w:val="22"/>
                <w:szCs w:val="22"/>
                <w:u w:val="none"/>
                <w:lang w:val="el-GR"/>
              </w:rPr>
              <w:t xml:space="preserve"> </w:t>
            </w:r>
            <w:proofErr w:type="spellStart"/>
            <w:r w:rsidR="008C14FA">
              <w:rPr>
                <w:rFonts w:cs="Arial"/>
                <w:b/>
                <w:sz w:val="22"/>
                <w:szCs w:val="22"/>
                <w:u w:val="none"/>
                <w:lang w:val="el-GR"/>
              </w:rPr>
              <w:t>Ζιούτας</w:t>
            </w:r>
            <w:proofErr w:type="spellEnd"/>
            <w:r w:rsidR="008C14FA">
              <w:rPr>
                <w:rFonts w:cs="Arial"/>
                <w:b/>
                <w:sz w:val="22"/>
                <w:szCs w:val="22"/>
                <w:u w:val="none"/>
                <w:lang w:val="el-GR"/>
              </w:rPr>
              <w:t xml:space="preserve"> Αρίσταρχος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96" w:rsidRDefault="008C14F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Μίντσης Γεώργιος</w:t>
            </w:r>
          </w:p>
          <w:p w:rsidR="008C14FA" w:rsidRDefault="008C14F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Μπάσμπας Σωκράτης</w:t>
            </w:r>
          </w:p>
          <w:p w:rsidR="008C14FA" w:rsidRDefault="008C14F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Ταξιλτάρης Χρίστος</w:t>
            </w:r>
          </w:p>
        </w:tc>
      </w:tr>
    </w:tbl>
    <w:p w:rsidR="00DC6696" w:rsidRDefault="00DC6696" w:rsidP="0019299A">
      <w:pPr>
        <w:ind w:left="-851" w:firstLine="851"/>
        <w:jc w:val="both"/>
        <w:rPr>
          <w:rFonts w:ascii="Arial" w:hAnsi="Arial" w:cs="Arial"/>
          <w:b/>
        </w:rPr>
      </w:pPr>
    </w:p>
    <w:p w:rsidR="00DC6696" w:rsidRDefault="00DC6696"/>
    <w:p w:rsidR="007F613F" w:rsidRPr="007F613F" w:rsidRDefault="007F613F">
      <w:r>
        <w:t>Οι μεταπτυχιακοί φοιτητές και οι μεταπτυχιακές φοιτήτριες που θα παρουσιάσουν την</w:t>
      </w:r>
      <w:r w:rsidR="008C14FA">
        <w:t xml:space="preserve"> εργασίας τους</w:t>
      </w:r>
      <w:r>
        <w:t>, οφείλουν, σύμφωνα με τον εσωτερικό κανονισμό λειτουργίας των ΠΜΣ του Τμήματος, να καταθέσουν τεύχος της εργασίας τους στα μέλη της τριμελούς επιτροπ</w:t>
      </w:r>
      <w:r w:rsidR="00E93144">
        <w:t>ής δέκα (10) μέρες πριν την ημερομηνία εξέτασης.</w:t>
      </w:r>
    </w:p>
    <w:sectPr w:rsidR="007F613F" w:rsidRPr="007F613F" w:rsidSect="008561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characterSpacingControl w:val="doNotCompress"/>
  <w:doNotValidateAgainstSchema/>
  <w:doNotDemarcateInvalidXml/>
  <w:compat/>
  <w:rsids>
    <w:rsidRoot w:val="00373F35"/>
    <w:rsid w:val="0019299A"/>
    <w:rsid w:val="00373F35"/>
    <w:rsid w:val="003C6246"/>
    <w:rsid w:val="006A2EDB"/>
    <w:rsid w:val="007F613F"/>
    <w:rsid w:val="00856107"/>
    <w:rsid w:val="008C14FA"/>
    <w:rsid w:val="00A4331C"/>
    <w:rsid w:val="00B95F56"/>
    <w:rsid w:val="00C46C0B"/>
    <w:rsid w:val="00DA2258"/>
    <w:rsid w:val="00DC6696"/>
    <w:rsid w:val="00E93144"/>
    <w:rsid w:val="00FA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99A"/>
    <w:pPr>
      <w:spacing w:after="160" w:line="25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Char"/>
    <w:qFormat/>
    <w:rsid w:val="0019299A"/>
    <w:pPr>
      <w:keepNext/>
      <w:spacing w:after="0" w:line="240" w:lineRule="auto"/>
      <w:outlineLvl w:val="1"/>
    </w:pPr>
    <w:rPr>
      <w:rFonts w:ascii="Arial" w:eastAsia="Arial Unicode MS" w:hAnsi="Arial"/>
      <w:sz w:val="24"/>
      <w:szCs w:val="20"/>
      <w:u w:val="single"/>
      <w:lang w:val="en-US" w:eastAsia="el-G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Char">
    <w:name w:val="Επικεφαλίδα 2 Char"/>
    <w:basedOn w:val="a0"/>
    <w:link w:val="2"/>
    <w:semiHidden/>
    <w:locked/>
    <w:rsid w:val="0019299A"/>
    <w:rPr>
      <w:rFonts w:ascii="Arial" w:eastAsia="Arial Unicode MS" w:hAnsi="Arial" w:cs="Times New Roman"/>
      <w:sz w:val="20"/>
      <w:szCs w:val="20"/>
      <w:u w:val="single"/>
      <w:lang w:val="en-US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ΓΕΩΠΛΗΡΟΦΙΚΗ</vt:lpstr>
    </vt:vector>
  </TitlesOfParts>
  <Company>Hewlett-Packard Company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ΓΕΩΠΛΗΡΟΦΙΚΗ</dc:title>
  <dc:creator>owner</dc:creator>
  <cp:lastModifiedBy>MARIANTHI</cp:lastModifiedBy>
  <cp:revision>2</cp:revision>
  <dcterms:created xsi:type="dcterms:W3CDTF">2019-11-12T11:10:00Z</dcterms:created>
  <dcterms:modified xsi:type="dcterms:W3CDTF">2019-11-12T11:10:00Z</dcterms:modified>
</cp:coreProperties>
</file>