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3" w:rsidRDefault="000137D6">
      <w:r>
        <w:t xml:space="preserve"> </w:t>
      </w:r>
    </w:p>
    <w:p w:rsidR="005600A3" w:rsidRPr="005600A3" w:rsidRDefault="005600A3" w:rsidP="005600A3"/>
    <w:p w:rsidR="005600A3" w:rsidRPr="005600A3" w:rsidRDefault="005600A3" w:rsidP="005600A3"/>
    <w:p w:rsidR="005600A3" w:rsidRDefault="005600A3" w:rsidP="005600A3">
      <w:pPr>
        <w:pStyle w:val="Web"/>
        <w:rPr>
          <w:lang w:val="en-US"/>
        </w:rPr>
      </w:pPr>
    </w:p>
    <w:p w:rsidR="005600A3" w:rsidRPr="005600A3" w:rsidRDefault="005600A3" w:rsidP="005600A3">
      <w:pPr>
        <w:pStyle w:val="Web"/>
        <w:jc w:val="center"/>
        <w:rPr>
          <w:b/>
          <w:sz w:val="28"/>
          <w:szCs w:val="28"/>
        </w:rPr>
      </w:pPr>
      <w:r w:rsidRPr="005600A3">
        <w:rPr>
          <w:b/>
          <w:sz w:val="28"/>
          <w:szCs w:val="28"/>
        </w:rPr>
        <w:t>Διαδικασία κατάθεσης μεταπτυχιακών εργασιών στην Κεντρική Βιβλιοθήκη</w:t>
      </w:r>
    </w:p>
    <w:p w:rsidR="005600A3" w:rsidRPr="005600A3" w:rsidRDefault="005600A3" w:rsidP="005600A3">
      <w:pPr>
        <w:pStyle w:val="Web"/>
      </w:pPr>
    </w:p>
    <w:p w:rsidR="005600A3" w:rsidRDefault="005600A3" w:rsidP="005600A3">
      <w:pPr>
        <w:pStyle w:val="Web"/>
        <w:jc w:val="both"/>
      </w:pPr>
      <w:r>
        <w:t xml:space="preserve">Η κατάθεση των </w:t>
      </w:r>
      <w:r>
        <w:rPr>
          <w:rStyle w:val="a3"/>
        </w:rPr>
        <w:t>μεταπτυχιακών</w:t>
      </w:r>
      <w:r>
        <w:t xml:space="preserve"> εργασιών σε ηλεκτρονική μορφή στην Κεντρική Βιβλιοθήκη είναι υποχρεωτική και προαπαιτούμενο για τη διαδικασία της απόκτησης μεταπτυχιακού τίτλου σύμφωνα με την υπ’ </w:t>
      </w:r>
      <w:proofErr w:type="spellStart"/>
      <w:r>
        <w:t>αριθμ</w:t>
      </w:r>
      <w:proofErr w:type="spellEnd"/>
      <w:r>
        <w:t>. 10580/3-11-06 απόφαση του Πρυτανικού Συμβουλίου.</w:t>
      </w:r>
    </w:p>
    <w:p w:rsidR="005600A3" w:rsidRDefault="005600A3" w:rsidP="005600A3">
      <w:pPr>
        <w:pStyle w:val="Web"/>
        <w:jc w:val="both"/>
      </w:pPr>
      <w:r>
        <w:t>Για την κατάθεση της μεταπτυχιακής εργασίας και την παραλαβή σχετικής βεβαίωσης από την Κεντρική Βιβλιοθήκη απαιτούνται τα παρακάτω:</w:t>
      </w:r>
    </w:p>
    <w:p w:rsidR="005600A3" w:rsidRDefault="005600A3" w:rsidP="005600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Το ‘</w:t>
      </w:r>
      <w:hyperlink r:id="rId5" w:tgtFrame="_blank" w:tooltip="Άνοιγμα αρχείου σε νέο παράθυρο: Υποβολή μεταπτυχιακής εργασίας" w:history="1">
        <w:r>
          <w:rPr>
            <w:rStyle w:val="-"/>
          </w:rPr>
          <w:t>Έγγραφο παράδοσης μεταπτυχιακής εργασίας</w:t>
        </w:r>
      </w:hyperlink>
      <w:r>
        <w:t>’ συμπληρωμένο και υπογεγραμμένο αποκλειστικά από τον υποψήφιο και σφραγισμένο από την γραμματεία ΠΡΙΝ την παράδοσή του στη Βιβλιοθήκη</w:t>
      </w:r>
    </w:p>
    <w:p w:rsidR="005600A3" w:rsidRDefault="005600A3" w:rsidP="005600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Ένα </w:t>
      </w:r>
      <w:r w:rsidR="003C221E">
        <w:rPr>
          <w:lang w:val="en-US"/>
        </w:rPr>
        <w:t>dvd</w:t>
      </w:r>
      <w:r>
        <w:t xml:space="preserve"> με :</w:t>
      </w:r>
    </w:p>
    <w:p w:rsidR="005600A3" w:rsidRDefault="005600A3" w:rsidP="005600A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το πλήρες κείμενο της εργασίας σε ένα και μοναδικό αρχείο σε μορφή </w:t>
      </w:r>
      <w:proofErr w:type="spellStart"/>
      <w:r>
        <w:t>pdf</w:t>
      </w:r>
      <w:proofErr w:type="spellEnd"/>
      <w:r>
        <w:t>,</w:t>
      </w:r>
    </w:p>
    <w:p w:rsidR="005600A3" w:rsidRDefault="005600A3" w:rsidP="005600A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ένα ξεχωριστό αρχείο (.</w:t>
      </w:r>
      <w:proofErr w:type="spellStart"/>
      <w:r>
        <w:t>doc</w:t>
      </w:r>
      <w:proofErr w:type="spellEnd"/>
      <w:r>
        <w:t xml:space="preserve"> ή .</w:t>
      </w:r>
      <w:proofErr w:type="spellStart"/>
      <w:r>
        <w:t>docx</w:t>
      </w:r>
      <w:proofErr w:type="spellEnd"/>
      <w:r>
        <w:t>) με την περίληψη (ελληνική-</w:t>
      </w:r>
      <w:proofErr w:type="spellStart"/>
      <w:r>
        <w:t>αγγλική</w:t>
      </w:r>
      <w:proofErr w:type="spellEnd"/>
      <w:r>
        <w:t>)</w:t>
      </w:r>
    </w:p>
    <w:p w:rsidR="005600A3" w:rsidRDefault="005600A3" w:rsidP="005600A3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συμπληρωμένο ηλεκτρονικά το αρχείο '</w:t>
      </w:r>
      <w:hyperlink r:id="rId6" w:tgtFrame="_blank" w:tooltip="Άνοιγμα αρχείου σε νέο παράθυρο: Στοιχεία μεταπτυχιακής εργασίας" w:history="1">
        <w:r>
          <w:rPr>
            <w:rStyle w:val="-"/>
          </w:rPr>
          <w:t>Στοιχεία μεταπτυχιακής διπλωματικής εργασίας</w:t>
        </w:r>
      </w:hyperlink>
      <w:r>
        <w:t>' σε μορφή 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 xml:space="preserve"> ή .</w:t>
      </w:r>
      <w:proofErr w:type="spellStart"/>
      <w:r>
        <w:rPr>
          <w:sz w:val="20"/>
          <w:szCs w:val="20"/>
        </w:rPr>
        <w:t>docx</w:t>
      </w:r>
      <w:proofErr w:type="spellEnd"/>
    </w:p>
    <w:p w:rsidR="005600A3" w:rsidRDefault="005600A3" w:rsidP="005600A3">
      <w:pPr>
        <w:pStyle w:val="Web"/>
        <w:jc w:val="both"/>
      </w:pPr>
      <w:r>
        <w:t>Αναλυτικά :</w:t>
      </w:r>
    </w:p>
    <w:p w:rsidR="005600A3" w:rsidRDefault="005600A3" w:rsidP="005600A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Εκτύπωση, συμπλήρωση και υπογραφή του εντύπου ‘</w:t>
      </w:r>
      <w:hyperlink r:id="rId7" w:tgtFrame="_blank" w:tooltip="Άνοιγμα αρχείου σε νέο παράθυρο: Υποβολή μεταπτυχιακής εργασίας" w:history="1">
        <w:r>
          <w:rPr>
            <w:rStyle w:val="-"/>
          </w:rPr>
          <w:t>Έγγραφο παράδοσης μεταπτυχιακής εργασίας</w:t>
        </w:r>
      </w:hyperlink>
      <w:r>
        <w:t>’ αποκλειστικά από τον/την υποψήφιο/α και υποχρεωτική σφραγίδα από τη Γραμματεία του Τμήματός του/της πριν την παράδοσή του στη Βιβλιοθήκη. </w:t>
      </w:r>
    </w:p>
    <w:p w:rsidR="005600A3" w:rsidRDefault="005600A3" w:rsidP="005600A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Παράδοση από τον/την υποψήφιο/α ενός (1) cd-rom που θα περιλαμβάνει :</w:t>
      </w:r>
    </w:p>
    <w:p w:rsidR="005600A3" w:rsidRDefault="005600A3" w:rsidP="005600A3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ένα ενιαίο και μοναδικό αρχείο μορφής .</w:t>
      </w:r>
      <w:proofErr w:type="spellStart"/>
      <w:r>
        <w:t>pdf</w:t>
      </w:r>
      <w:proofErr w:type="spellEnd"/>
      <w:r>
        <w:t xml:space="preserve"> , που θα περιέχει ολόκληρη την εργασία (μαζί με το εξώφυλλο). Το κείμενο πρέπει να είναι ελεγμένο ώστε να εμφανίζονται ορθά οι ειδικές γραμματοσειρές, οι μαθηματικοί τύποι ή τα τυχόν σχεδιαγράμματα που έχουν χρησιμοποιηθεί. Το .</w:t>
      </w:r>
      <w:proofErr w:type="spellStart"/>
      <w:r>
        <w:t>pdf</w:t>
      </w:r>
      <w:proofErr w:type="spellEnd"/>
      <w:r>
        <w:t xml:space="preserve"> αρχείο δεν πρέπει να ξεπερνά τα 30 MB και να μην είναι κλειδωμένο. Το </w:t>
      </w:r>
      <w:proofErr w:type="spellStart"/>
      <w:r>
        <w:t>pdf</w:t>
      </w:r>
      <w:proofErr w:type="spellEnd"/>
      <w:r>
        <w:t xml:space="preserve"> θα πρέπει να είναι το ακριβές τελικό αντίγραφο της εργασίας όπως αυτή κατατέθηκε στο αντίστοιχο τμήμα. Το όνομα του </w:t>
      </w:r>
      <w:proofErr w:type="spellStart"/>
      <w:r>
        <w:t>pdf</w:t>
      </w:r>
      <w:proofErr w:type="spellEnd"/>
      <w:r>
        <w:t xml:space="preserve"> αρχείου θα πρέπει να περιέχει το όνομα του/της συγγραφέα/έως με αποκλειστικά λατινικούς χαρακτήρες.</w:t>
      </w:r>
    </w:p>
    <w:p w:rsidR="005600A3" w:rsidRDefault="005600A3" w:rsidP="005600A3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ένα δεύτερο αρχείο μορφής .</w:t>
      </w:r>
      <w:proofErr w:type="spellStart"/>
      <w:r>
        <w:t>doc</w:t>
      </w:r>
      <w:proofErr w:type="spellEnd"/>
      <w:r>
        <w:t xml:space="preserve">, με την ελληνική και αγγλική περίληψη αντίστοιχα σε ΜΙΑ ενιαία παράγραφο (χωρίς άλλες παραγράφους), δακτυλογραφημένη πεζούς χαρακτήρες και κεφαλαίους όπου χρειάζεται (αυστηρά σύμφωνα με το </w:t>
      </w:r>
      <w:hyperlink r:id="rId8" w:tgtFrame="_blank" w:tooltip="Άνοιγμα αρχείου σε νέο παράθυρο: Παράδειγμα περίληψης" w:history="1">
        <w:r>
          <w:rPr>
            <w:rStyle w:val="-"/>
          </w:rPr>
          <w:t xml:space="preserve">παράδειγμα </w:t>
        </w:r>
        <w:r>
          <w:rPr>
            <w:rStyle w:val="-"/>
          </w:rPr>
          <w:lastRenderedPageBreak/>
          <w:t>περίληψης</w:t>
        </w:r>
      </w:hyperlink>
      <w:r>
        <w:t>) και χωρίς μαθηματικούς τύπους ή πολυτονικούς χαρακτήρες. Οι περιλήψεις δεν θα πρέπει να ξεπερνούν τις 500 λέξεις.</w:t>
      </w:r>
    </w:p>
    <w:p w:rsidR="005600A3" w:rsidRDefault="005600A3" w:rsidP="005600A3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ένα τρίτο αρχείο με το έντυπο '</w:t>
      </w:r>
      <w:hyperlink r:id="rId9" w:tgtFrame="_blank" w:tooltip="Άνοιγμα αρχείου σε νέο παράθυρο: Στοιχεία μεταπτυχιακής εργασίας" w:history="1">
        <w:r>
          <w:rPr>
            <w:rStyle w:val="-"/>
          </w:rPr>
          <w:t>Στοιχεία μεταπτυχιακής διπλωματικής εργασίας</w:t>
        </w:r>
      </w:hyperlink>
      <w:r>
        <w:t xml:space="preserve">' συμπληρωμένο με πεζούς χαρακτήρες και κεφαλαίους όπου χρειάζεται (αυστηρά σύμφωνα με το </w:t>
      </w:r>
      <w:hyperlink r:id="rId10" w:tgtFrame="_blank" w:tooltip="Άνοιγμα αρχείου σε νέο παράθυρο: Στοιχεία μεταπτυχιακής εργασίας -- παράδειγμα" w:history="1">
        <w:r>
          <w:rPr>
            <w:rStyle w:val="-"/>
          </w:rPr>
          <w:t>παράδειγμα</w:t>
        </w:r>
      </w:hyperlink>
      <w:r>
        <w:t>).</w:t>
      </w:r>
    </w:p>
    <w:p w:rsidR="005600A3" w:rsidRDefault="005600A3" w:rsidP="005600A3">
      <w:pPr>
        <w:pStyle w:val="Web"/>
        <w:jc w:val="both"/>
      </w:pPr>
      <w:r>
        <w:t xml:space="preserve">Η Βιβλιοθήκη ΑΠΘ </w:t>
      </w:r>
      <w:r>
        <w:rPr>
          <w:rStyle w:val="a3"/>
        </w:rPr>
        <w:t>ΔΕΝ παραλαμβάνει</w:t>
      </w:r>
      <w:r>
        <w:t xml:space="preserve"> την έντυπη μορφή της εργασίας. </w:t>
      </w:r>
    </w:p>
    <w:p w:rsidR="005600A3" w:rsidRDefault="005600A3" w:rsidP="005600A3">
      <w:pPr>
        <w:pStyle w:val="Web"/>
        <w:jc w:val="both"/>
      </w:pPr>
      <w:r>
        <w:t xml:space="preserve">Η προβλεπόμενη βεβαίωση χορηγείται μετά τον έλεγχο της ακρίβειας και της ορθότητας των στοιχείων των εντύπων καθώς και της πληρότητας των υποβληθέντων αρχείων. Για την ταχύτερη εξυπηρέτησή τους, παρακαλούνται οι υποψήφιοι/ες να έχουν ήδη συμπληρωμένα τα απαιτούμενα έγγραφα ΠΡΙΝ από την κατάθεσή τους στο αρμόδιο προσωπικό και να προσέρχονται στις προκαθορισμένες ώρες εξυπηρέτησης </w:t>
      </w:r>
      <w:r>
        <w:rPr>
          <w:rStyle w:val="a3"/>
        </w:rPr>
        <w:t>10.00-13.00</w:t>
      </w:r>
      <w:r>
        <w:t>.</w:t>
      </w:r>
    </w:p>
    <w:p w:rsidR="005600A3" w:rsidRPr="005600A3" w:rsidRDefault="005600A3" w:rsidP="005600A3"/>
    <w:p w:rsidR="005600A3" w:rsidRDefault="005600A3" w:rsidP="005600A3"/>
    <w:p w:rsidR="00A27B81" w:rsidRPr="005600A3" w:rsidRDefault="00A27B81" w:rsidP="005600A3">
      <w:pPr>
        <w:ind w:firstLine="720"/>
      </w:pPr>
    </w:p>
    <w:sectPr w:rsidR="00A27B81" w:rsidRPr="005600A3" w:rsidSect="00A27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0F51"/>
    <w:multiLevelType w:val="multilevel"/>
    <w:tmpl w:val="8022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F3629"/>
    <w:multiLevelType w:val="multilevel"/>
    <w:tmpl w:val="54B8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00A3"/>
    <w:rsid w:val="000137D6"/>
    <w:rsid w:val="000D0338"/>
    <w:rsid w:val="003C221E"/>
    <w:rsid w:val="005600A3"/>
    <w:rsid w:val="00603D1D"/>
    <w:rsid w:val="008217F8"/>
    <w:rsid w:val="00A27B81"/>
    <w:rsid w:val="00EF3A44"/>
    <w:rsid w:val="00FA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0A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600A3"/>
    <w:rPr>
      <w:b/>
      <w:bCs/>
    </w:rPr>
  </w:style>
  <w:style w:type="character" w:styleId="-">
    <w:name w:val="Hyperlink"/>
    <w:basedOn w:val="a0"/>
    <w:uiPriority w:val="99"/>
    <w:semiHidden/>
    <w:unhideWhenUsed/>
    <w:rsid w:val="005600A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C22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auth.gr/sites/default/files/docs_files/example_of_abstrac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auth.gr/sites/default/files/docs_files/paradosi_masterfinal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uth.gr/sites/default/files/docs_files/stoixeia_master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.auth.gr/sites/default/files/docs_files/paradosi_masterfinal.doc" TargetMode="External"/><Relationship Id="rId10" Type="http://schemas.openxmlformats.org/officeDocument/2006/relationships/hyperlink" Target="https://www.lib.auth.gr/sites/default/files/docs_files/stoixeia_master_px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.auth.gr/sites/default/files/docs_files/stoixeia_master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4</cp:revision>
  <cp:lastPrinted>2016-12-01T11:29:00Z</cp:lastPrinted>
  <dcterms:created xsi:type="dcterms:W3CDTF">2016-12-01T11:28:00Z</dcterms:created>
  <dcterms:modified xsi:type="dcterms:W3CDTF">2017-03-20T11:03:00Z</dcterms:modified>
</cp:coreProperties>
</file>